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01E8" w14:textId="77777777" w:rsidR="00F96821" w:rsidRDefault="002C202B" w:rsidP="007A55AF">
      <w:pPr>
        <w:pStyle w:val="Heading1"/>
      </w:pPr>
      <w:r>
        <w:t xml:space="preserve">Written notice of assigned </w:t>
      </w:r>
      <w:proofErr w:type="gramStart"/>
      <w:r>
        <w:t>categorisation</w:t>
      </w:r>
      <w:proofErr w:type="gramEnd"/>
    </w:p>
    <w:p w14:paraId="06EDFAAD" w14:textId="77777777" w:rsidR="00CA6200" w:rsidRDefault="007A6FFA" w:rsidP="00CA6200">
      <w:r>
        <w:t>C</w:t>
      </w:r>
      <w:r w:rsidR="00CA6200">
        <w:t>ouncil Crown land managers</w:t>
      </w:r>
      <w:r>
        <w:t xml:space="preserve"> should use this form</w:t>
      </w:r>
      <w:r w:rsidR="00CA6200">
        <w:t xml:space="preserve"> </w:t>
      </w:r>
      <w:r>
        <w:t xml:space="preserve">to </w:t>
      </w:r>
      <w:r w:rsidR="00BB21B2">
        <w:t>notify the minister administering</w:t>
      </w:r>
      <w:r w:rsidR="00CA6200">
        <w:t xml:space="preserve"> the </w:t>
      </w:r>
      <w:r w:rsidR="00CA6200" w:rsidRPr="001418F7">
        <w:rPr>
          <w:i/>
        </w:rPr>
        <w:t>Crown Land Management Act 2016</w:t>
      </w:r>
      <w:r w:rsidR="00BB21B2">
        <w:t xml:space="preserve"> of the initial categorisation assigned to Crown land, as referred to in section 36 of the </w:t>
      </w:r>
      <w:r w:rsidR="00BB21B2" w:rsidRPr="001418F7">
        <w:rPr>
          <w:i/>
        </w:rPr>
        <w:t>Local Government Act 1993</w:t>
      </w:r>
      <w:r w:rsidR="00CA6200">
        <w:t xml:space="preserve">. </w:t>
      </w:r>
    </w:p>
    <w:p w14:paraId="72B666B5" w14:textId="77777777" w:rsidR="00CA6200" w:rsidRDefault="00CA6200" w:rsidP="001418F7">
      <w:pPr>
        <w:pStyle w:val="Heading2"/>
      </w:pPr>
      <w:r>
        <w:t xml:space="preserve">Important </w:t>
      </w:r>
      <w:r w:rsidR="00E9667A">
        <w:t>i</w:t>
      </w:r>
      <w:r>
        <w:t>nformation</w:t>
      </w:r>
    </w:p>
    <w:p w14:paraId="5A8F1FDE" w14:textId="77777777" w:rsidR="00CA6200" w:rsidRDefault="00CA6200" w:rsidP="00CA6200">
      <w:r>
        <w:t xml:space="preserve">Please refer to the accompanying </w:t>
      </w:r>
      <w:r w:rsidRPr="00DD5E36">
        <w:rPr>
          <w:i/>
        </w:rPr>
        <w:t>Guideline</w:t>
      </w:r>
      <w:r w:rsidR="00BB21B2">
        <w:t>—</w:t>
      </w:r>
      <w:r w:rsidR="00BB21B2">
        <w:rPr>
          <w:i/>
        </w:rPr>
        <w:t>i</w:t>
      </w:r>
      <w:r w:rsidRPr="001418F7">
        <w:rPr>
          <w:i/>
        </w:rPr>
        <w:t xml:space="preserve">nitial </w:t>
      </w:r>
      <w:r w:rsidR="00BB21B2">
        <w:rPr>
          <w:i/>
        </w:rPr>
        <w:t>c</w:t>
      </w:r>
      <w:r w:rsidRPr="001418F7">
        <w:rPr>
          <w:i/>
        </w:rPr>
        <w:t>ategorisation of Crown land managed by</w:t>
      </w:r>
      <w:r w:rsidR="00BB21B2">
        <w:rPr>
          <w:i/>
        </w:rPr>
        <w:t xml:space="preserve"> council Crown land managers</w:t>
      </w:r>
      <w:r w:rsidR="00795E49">
        <w:rPr>
          <w:i/>
        </w:rPr>
        <w:t xml:space="preserve"> </w:t>
      </w:r>
      <w:r>
        <w:t>for further information.</w:t>
      </w:r>
    </w:p>
    <w:p w14:paraId="3FC67A10" w14:textId="77777777" w:rsidR="00CA6200" w:rsidRDefault="00CA6200" w:rsidP="001418F7">
      <w:pPr>
        <w:pStyle w:val="Heading2"/>
      </w:pPr>
      <w:r>
        <w:t xml:space="preserve">Contact </w:t>
      </w:r>
      <w:proofErr w:type="gramStart"/>
      <w:r w:rsidR="00E9667A">
        <w:t>u</w:t>
      </w:r>
      <w:r>
        <w:t>s</w:t>
      </w:r>
      <w:proofErr w:type="gramEnd"/>
    </w:p>
    <w:p w14:paraId="3C459FAA" w14:textId="77777777" w:rsidR="00CA6200" w:rsidRDefault="00CA6200" w:rsidP="00CA6200">
      <w:r>
        <w:t>For more information, please contact us at:</w:t>
      </w:r>
    </w:p>
    <w:p w14:paraId="560B0D28" w14:textId="237E70E2" w:rsidR="00CA6200" w:rsidRDefault="00CA6200" w:rsidP="00CA6200">
      <w:r>
        <w:t xml:space="preserve">NSW Department of </w:t>
      </w:r>
      <w:r w:rsidR="00296438">
        <w:t xml:space="preserve">Planning, </w:t>
      </w:r>
      <w:proofErr w:type="gramStart"/>
      <w:r w:rsidR="00296438">
        <w:t>Housing</w:t>
      </w:r>
      <w:proofErr w:type="gramEnd"/>
      <w:r w:rsidR="00296438">
        <w:t xml:space="preserve"> and Infrastructure</w:t>
      </w:r>
      <w:r w:rsidR="001418F7">
        <w:br/>
        <w:t>PO Box 21</w:t>
      </w:r>
      <w:r w:rsidR="00296438">
        <w:t>85</w:t>
      </w:r>
      <w:r w:rsidR="001418F7">
        <w:br/>
      </w:r>
      <w:r>
        <w:t>DANGAR NSW 2309</w:t>
      </w:r>
    </w:p>
    <w:p w14:paraId="01048D8E" w14:textId="249525F0" w:rsidR="002C202B" w:rsidRDefault="00BB21B2" w:rsidP="00CA6200">
      <w:r>
        <w:t>Phone</w:t>
      </w:r>
      <w:r w:rsidR="001418F7">
        <w:t>: 1300 886 235</w:t>
      </w:r>
      <w:r w:rsidR="001418F7">
        <w:br/>
        <w:t>F</w:t>
      </w:r>
      <w:r>
        <w:t>ax</w:t>
      </w:r>
      <w:r w:rsidR="001418F7">
        <w:t>: 02 4925 3517</w:t>
      </w:r>
      <w:r w:rsidR="001418F7">
        <w:br/>
      </w:r>
      <w:r w:rsidR="001418F7" w:rsidRPr="00CF3524">
        <w:t>E</w:t>
      </w:r>
      <w:r w:rsidRPr="00CF3524">
        <w:t>mail</w:t>
      </w:r>
      <w:r w:rsidR="001418F7" w:rsidRPr="00CF3524">
        <w:t xml:space="preserve">: </w:t>
      </w:r>
      <w:hyperlink r:id="rId9" w:history="1">
        <w:r w:rsidR="00CF3524" w:rsidRPr="00CF3524">
          <w:rPr>
            <w:rStyle w:val="Hyperlink"/>
          </w:rPr>
          <w:t>council.clm@crownland.nsw.gov.au</w:t>
        </w:r>
        <w:r w:rsidR="00CF3524" w:rsidRPr="00CF3524" w:rsidDel="00CF3524">
          <w:rPr>
            <w:rStyle w:val="Hyperlink"/>
          </w:rPr>
          <w:t xml:space="preserve"> </w:t>
        </w:r>
      </w:hyperlink>
      <w:r w:rsidR="001418F7">
        <w:br/>
        <w:t>W</w:t>
      </w:r>
      <w:r>
        <w:t>eb</w:t>
      </w:r>
      <w:r w:rsidR="001418F7">
        <w:t xml:space="preserve">: </w:t>
      </w:r>
      <w:hyperlink r:id="rId10" w:history="1">
        <w:r w:rsidR="00F16208" w:rsidRPr="00F16208">
          <w:rPr>
            <w:rStyle w:val="Hyperlink"/>
          </w:rPr>
          <w:t>reservemanager.crownland.nsw.gov.au</w:t>
        </w:r>
      </w:hyperlink>
      <w:hyperlink r:id="rId11" w:history="1"/>
    </w:p>
    <w:p w14:paraId="5A97BB0A" w14:textId="77777777" w:rsidR="002C202B" w:rsidRDefault="002C202B" w:rsidP="002C202B">
      <w:pPr>
        <w:pStyle w:val="Heading2"/>
      </w:pPr>
      <w:r>
        <w:t>Lodgement</w:t>
      </w:r>
    </w:p>
    <w:p w14:paraId="09EF5B9F" w14:textId="77777777" w:rsidR="002C202B" w:rsidRDefault="002C202B" w:rsidP="002C202B">
      <w:r w:rsidRPr="00CF3524">
        <w:t>Email</w:t>
      </w:r>
      <w:r w:rsidR="00BB21B2" w:rsidRPr="00CF3524">
        <w:t xml:space="preserve"> the completed form</w:t>
      </w:r>
      <w:r w:rsidRPr="00CF3524">
        <w:t xml:space="preserve"> to: </w:t>
      </w:r>
      <w:hyperlink r:id="rId12" w:history="1">
        <w:r w:rsidR="00CF3524" w:rsidRPr="00CF3524">
          <w:rPr>
            <w:rStyle w:val="Hyperlink"/>
          </w:rPr>
          <w:t>council.clm@crownland.nsw.gov.au</w:t>
        </w:r>
      </w:hyperlink>
      <w:r>
        <w:t xml:space="preserve"> </w:t>
      </w:r>
    </w:p>
    <w:p w14:paraId="3E9A8AA0" w14:textId="77777777" w:rsidR="002C202B" w:rsidRDefault="002C202B" w:rsidP="002C202B">
      <w:r>
        <w:t>or</w:t>
      </w:r>
    </w:p>
    <w:p w14:paraId="49C4E7E1" w14:textId="77777777" w:rsidR="00BB21B2" w:rsidRDefault="002C202B" w:rsidP="002C202B">
      <w:r>
        <w:t>Mail to</w:t>
      </w:r>
      <w:r w:rsidR="00BB21B2">
        <w:t>:</w:t>
      </w:r>
      <w:r>
        <w:t xml:space="preserve"> </w:t>
      </w:r>
    </w:p>
    <w:p w14:paraId="22006EB8" w14:textId="59B7A85C" w:rsidR="002C202B" w:rsidRDefault="00BB21B2" w:rsidP="00CA6200">
      <w:r>
        <w:t xml:space="preserve">NSW Department of </w:t>
      </w:r>
      <w:r w:rsidR="00EB6373">
        <w:t xml:space="preserve">Planning, </w:t>
      </w:r>
      <w:proofErr w:type="gramStart"/>
      <w:r w:rsidR="00EB6373">
        <w:t>Housing</w:t>
      </w:r>
      <w:proofErr w:type="gramEnd"/>
      <w:r w:rsidR="00EB6373">
        <w:t xml:space="preserve"> and Infrastructure</w:t>
      </w:r>
      <w:r>
        <w:br/>
        <w:t>Attn: Council Crown land management</w:t>
      </w:r>
      <w:r>
        <w:br/>
        <w:t>PO Box 21</w:t>
      </w:r>
      <w:r w:rsidR="00EB6373">
        <w:t>85</w:t>
      </w:r>
      <w:r>
        <w:br/>
        <w:t>DANGAR NSW 2309</w:t>
      </w:r>
    </w:p>
    <w:p w14:paraId="05A4435E" w14:textId="77777777" w:rsidR="002C202B" w:rsidRDefault="002C202B" w:rsidP="002C202B">
      <w:r>
        <w:br w:type="page"/>
      </w:r>
    </w:p>
    <w:p w14:paraId="09B91B4F" w14:textId="77777777" w:rsidR="007048A3" w:rsidRDefault="00CA6200" w:rsidP="001418F7">
      <w:pPr>
        <w:pStyle w:val="Heading2"/>
      </w:pPr>
      <w:r>
        <w:lastRenderedPageBreak/>
        <w:t xml:space="preserve">Applicant </w:t>
      </w:r>
      <w:r w:rsidR="00E9667A">
        <w:t>d</w:t>
      </w:r>
      <w:r>
        <w:t>etails</w:t>
      </w:r>
    </w:p>
    <w:p w14:paraId="1D5954FB" w14:textId="77777777" w:rsidR="00CA6200" w:rsidRDefault="00CA6200" w:rsidP="00CA6200">
      <w:pPr>
        <w:pStyle w:val="Caption"/>
        <w:keepNext/>
      </w:pPr>
      <w:r>
        <w:t xml:space="preserve">Table </w:t>
      </w:r>
      <w:fldSimple w:instr=" SEQ Table \* ARABIC ">
        <w:r>
          <w:rPr>
            <w:noProof/>
          </w:rPr>
          <w:t>1</w:t>
        </w:r>
      </w:fldSimple>
      <w:r>
        <w:t>. Applicant details</w:t>
      </w:r>
    </w:p>
    <w:tbl>
      <w:tblPr>
        <w:tblStyle w:val="TableGrid"/>
        <w:tblW w:w="0" w:type="auto"/>
        <w:tblLook w:val="04A0" w:firstRow="1" w:lastRow="0" w:firstColumn="1" w:lastColumn="0" w:noHBand="0" w:noVBand="1"/>
      </w:tblPr>
      <w:tblGrid>
        <w:gridCol w:w="3176"/>
        <w:gridCol w:w="7586"/>
      </w:tblGrid>
      <w:tr w:rsidR="00CA6200" w14:paraId="19FC9620" w14:textId="77777777" w:rsidTr="00CA6200">
        <w:trPr>
          <w:cnfStyle w:val="100000000000" w:firstRow="1" w:lastRow="0" w:firstColumn="0" w:lastColumn="0" w:oddVBand="0" w:evenVBand="0" w:oddHBand="0" w:evenHBand="0" w:firstRowFirstColumn="0" w:firstRowLastColumn="0" w:lastRowFirstColumn="0" w:lastRowLastColumn="0"/>
          <w:cantSplit/>
          <w:tblHeader w:val="0"/>
        </w:trPr>
        <w:tc>
          <w:tcPr>
            <w:tcW w:w="3227" w:type="dxa"/>
            <w:shd w:val="clear" w:color="auto" w:fill="185B82" w:themeFill="accent2"/>
          </w:tcPr>
          <w:p w14:paraId="071DEC44" w14:textId="77777777" w:rsidR="00CA6200" w:rsidRPr="001418F7" w:rsidRDefault="00CA6200" w:rsidP="00895CB2">
            <w:r w:rsidRPr="001418F7">
              <w:t>Council Crown land manager</w:t>
            </w:r>
          </w:p>
        </w:tc>
        <w:tc>
          <w:tcPr>
            <w:tcW w:w="7761" w:type="dxa"/>
            <w:shd w:val="clear" w:color="auto" w:fill="auto"/>
          </w:tcPr>
          <w:p w14:paraId="21FDA055" w14:textId="77777777" w:rsidR="00CA6200" w:rsidRDefault="00CA6200" w:rsidP="00895CB2"/>
        </w:tc>
      </w:tr>
      <w:tr w:rsidR="00CA6200" w14:paraId="65D844FD" w14:textId="77777777" w:rsidTr="00CA6200">
        <w:tc>
          <w:tcPr>
            <w:tcW w:w="3227" w:type="dxa"/>
            <w:shd w:val="clear" w:color="auto" w:fill="185B82" w:themeFill="accent2"/>
          </w:tcPr>
          <w:p w14:paraId="0A181AC7" w14:textId="77777777" w:rsidR="00CA6200" w:rsidRPr="001418F7" w:rsidRDefault="00CA6200" w:rsidP="00895CB2">
            <w:pPr>
              <w:rPr>
                <w:b/>
                <w:color w:val="FFFFFF" w:themeColor="background1"/>
              </w:rPr>
            </w:pPr>
            <w:r w:rsidRPr="001418F7">
              <w:rPr>
                <w:b/>
                <w:color w:val="FFFFFF" w:themeColor="background1"/>
              </w:rPr>
              <w:t xml:space="preserve">Postal </w:t>
            </w:r>
            <w:r w:rsidR="00BB21B2">
              <w:rPr>
                <w:b/>
                <w:color w:val="FFFFFF" w:themeColor="background1"/>
              </w:rPr>
              <w:t>a</w:t>
            </w:r>
            <w:r w:rsidRPr="001418F7">
              <w:rPr>
                <w:b/>
                <w:color w:val="FFFFFF" w:themeColor="background1"/>
              </w:rPr>
              <w:t>ddress</w:t>
            </w:r>
          </w:p>
        </w:tc>
        <w:tc>
          <w:tcPr>
            <w:tcW w:w="7761" w:type="dxa"/>
          </w:tcPr>
          <w:p w14:paraId="59C7ECE7" w14:textId="77777777" w:rsidR="00CA6200" w:rsidRDefault="00CA6200" w:rsidP="00895CB2"/>
        </w:tc>
      </w:tr>
      <w:tr w:rsidR="00CA6200" w14:paraId="734BDD06" w14:textId="77777777" w:rsidTr="00CA6200">
        <w:tc>
          <w:tcPr>
            <w:tcW w:w="3227" w:type="dxa"/>
            <w:shd w:val="clear" w:color="auto" w:fill="185B82" w:themeFill="accent2"/>
          </w:tcPr>
          <w:p w14:paraId="34DB8D68" w14:textId="77777777" w:rsidR="00CA6200" w:rsidRPr="001418F7" w:rsidRDefault="00CA6200" w:rsidP="00895CB2">
            <w:pPr>
              <w:rPr>
                <w:b/>
                <w:color w:val="FFFFFF" w:themeColor="background1"/>
              </w:rPr>
            </w:pPr>
            <w:r w:rsidRPr="001418F7">
              <w:rPr>
                <w:b/>
                <w:color w:val="FFFFFF" w:themeColor="background1"/>
              </w:rPr>
              <w:t>Contact</w:t>
            </w:r>
          </w:p>
        </w:tc>
        <w:tc>
          <w:tcPr>
            <w:tcW w:w="7761" w:type="dxa"/>
          </w:tcPr>
          <w:p w14:paraId="65CC8D0B" w14:textId="77777777" w:rsidR="00CA6200" w:rsidRDefault="00CA6200" w:rsidP="00895CB2"/>
        </w:tc>
      </w:tr>
      <w:tr w:rsidR="00CA6200" w14:paraId="586F3996" w14:textId="77777777" w:rsidTr="00CA6200">
        <w:tc>
          <w:tcPr>
            <w:tcW w:w="3227" w:type="dxa"/>
            <w:shd w:val="clear" w:color="auto" w:fill="185B82" w:themeFill="accent2"/>
          </w:tcPr>
          <w:p w14:paraId="406B1CF3" w14:textId="77777777" w:rsidR="00CA6200" w:rsidRPr="001418F7" w:rsidRDefault="00CA6200" w:rsidP="00895CB2">
            <w:pPr>
              <w:rPr>
                <w:b/>
                <w:color w:val="FFFFFF" w:themeColor="background1"/>
              </w:rPr>
            </w:pPr>
            <w:r w:rsidRPr="001418F7">
              <w:rPr>
                <w:b/>
                <w:color w:val="FFFFFF" w:themeColor="background1"/>
              </w:rPr>
              <w:t>Email</w:t>
            </w:r>
          </w:p>
        </w:tc>
        <w:tc>
          <w:tcPr>
            <w:tcW w:w="7761" w:type="dxa"/>
          </w:tcPr>
          <w:p w14:paraId="68427429" w14:textId="77777777" w:rsidR="00CA6200" w:rsidRDefault="00CA6200" w:rsidP="00895CB2"/>
        </w:tc>
      </w:tr>
    </w:tbl>
    <w:p w14:paraId="3E011086" w14:textId="77777777" w:rsidR="00CA6200" w:rsidRDefault="00CA6200" w:rsidP="001418F7">
      <w:pPr>
        <w:pStyle w:val="Heading2"/>
      </w:pPr>
      <w:r>
        <w:t>Declaration</w:t>
      </w:r>
    </w:p>
    <w:p w14:paraId="49E3C723" w14:textId="1F1A5440" w:rsidR="00CA6200" w:rsidRDefault="00CA6200" w:rsidP="00CA6200">
      <w:r>
        <w:t xml:space="preserve">I [Name] [Position], in accordance with section 3.23 of the </w:t>
      </w:r>
      <w:r w:rsidRPr="002C202B">
        <w:rPr>
          <w:i/>
        </w:rPr>
        <w:t>Crown Land Management Act 2016</w:t>
      </w:r>
      <w:r>
        <w:t xml:space="preserve">, hereby provide written notice of initial categorisation applied to Crown land under the management of the above Crown land manager as listed in the below schedule. </w:t>
      </w:r>
    </w:p>
    <w:p w14:paraId="425B571E" w14:textId="77777777" w:rsidR="00CA6200" w:rsidRDefault="00CA6200" w:rsidP="001418F7">
      <w:pPr>
        <w:pStyle w:val="Heading2"/>
      </w:pPr>
      <w:r>
        <w:t>Schedule</w:t>
      </w:r>
    </w:p>
    <w:p w14:paraId="4529E5BA" w14:textId="77777777" w:rsidR="00CA6200" w:rsidRDefault="00CA6200" w:rsidP="001418F7">
      <w:pPr>
        <w:pStyle w:val="Heading3"/>
      </w:pPr>
      <w:proofErr w:type="gramStart"/>
      <w:r>
        <w:t>Particulars of</w:t>
      </w:r>
      <w:proofErr w:type="gramEnd"/>
      <w:r>
        <w:t xml:space="preserve"> reserves </w:t>
      </w:r>
    </w:p>
    <w:p w14:paraId="735EE383" w14:textId="77777777" w:rsidR="00895FD7" w:rsidRDefault="00CA6200" w:rsidP="00CA6200">
      <w:r>
        <w:t>If council has assigned a categorisation that differs from departmental guidance as to categories that might most closely relate to reserve or dedication purposes</w:t>
      </w:r>
      <w:r w:rsidR="00BB21B2">
        <w:t>,</w:t>
      </w:r>
      <w:r>
        <w:t xml:space="preserve"> it must justify why it considers the assigned category to be most closely related to the purpose.</w:t>
      </w:r>
    </w:p>
    <w:p w14:paraId="1A4B1BB8" w14:textId="77777777" w:rsidR="00CA6200" w:rsidRDefault="00CA6200" w:rsidP="00CA6200">
      <w:pPr>
        <w:pStyle w:val="Caption"/>
        <w:keepNext/>
      </w:pPr>
      <w:r>
        <w:t xml:space="preserve">Table </w:t>
      </w:r>
      <w:fldSimple w:instr=" SEQ Table \* ARABIC ">
        <w:r>
          <w:rPr>
            <w:noProof/>
          </w:rPr>
          <w:t>2</w:t>
        </w:r>
      </w:fldSimple>
      <w:r>
        <w:t>. Categorisation</w:t>
      </w:r>
    </w:p>
    <w:tbl>
      <w:tblPr>
        <w:tblStyle w:val="TableGrid"/>
        <w:tblW w:w="0" w:type="auto"/>
        <w:tblLook w:val="04A0" w:firstRow="1" w:lastRow="0" w:firstColumn="1" w:lastColumn="0" w:noHBand="0" w:noVBand="1"/>
      </w:tblPr>
      <w:tblGrid>
        <w:gridCol w:w="2495"/>
        <w:gridCol w:w="2632"/>
        <w:gridCol w:w="2504"/>
        <w:gridCol w:w="3131"/>
      </w:tblGrid>
      <w:tr w:rsidR="00CA6200" w14:paraId="54E6DD07" w14:textId="77777777" w:rsidTr="00C51A4C">
        <w:trPr>
          <w:cnfStyle w:val="100000000000" w:firstRow="1" w:lastRow="0" w:firstColumn="0" w:lastColumn="0" w:oddVBand="0" w:evenVBand="0" w:oddHBand="0" w:evenHBand="0" w:firstRowFirstColumn="0" w:firstRowLastColumn="0" w:lastRowFirstColumn="0" w:lastRowLastColumn="0"/>
          <w:cantSplit/>
        </w:trPr>
        <w:tc>
          <w:tcPr>
            <w:tcW w:w="2518" w:type="dxa"/>
          </w:tcPr>
          <w:p w14:paraId="4E731086" w14:textId="77777777" w:rsidR="00CA6200" w:rsidRDefault="00CA6200" w:rsidP="00895CB2">
            <w:r>
              <w:t>Reserve/Dedication</w:t>
            </w:r>
          </w:p>
        </w:tc>
        <w:tc>
          <w:tcPr>
            <w:tcW w:w="2693" w:type="dxa"/>
          </w:tcPr>
          <w:p w14:paraId="2F4DC4BD" w14:textId="77777777" w:rsidR="00CA6200" w:rsidRDefault="00CA6200" w:rsidP="00895CB2">
            <w:r>
              <w:t>Purpose(s)</w:t>
            </w:r>
          </w:p>
        </w:tc>
        <w:tc>
          <w:tcPr>
            <w:tcW w:w="2552" w:type="dxa"/>
          </w:tcPr>
          <w:p w14:paraId="55815B41" w14:textId="77777777" w:rsidR="00CA6200" w:rsidRDefault="00CA6200" w:rsidP="00895CB2">
            <w:r>
              <w:t>Categorisation</w:t>
            </w:r>
          </w:p>
        </w:tc>
        <w:tc>
          <w:tcPr>
            <w:tcW w:w="3225" w:type="dxa"/>
          </w:tcPr>
          <w:p w14:paraId="5E96A939" w14:textId="77777777" w:rsidR="00CA6200" w:rsidRDefault="00CA6200" w:rsidP="00895CB2">
            <w:r>
              <w:t>Justification (if required)</w:t>
            </w:r>
          </w:p>
        </w:tc>
      </w:tr>
      <w:tr w:rsidR="00CA6200" w14:paraId="040B4F4B" w14:textId="77777777" w:rsidTr="00C51A4C">
        <w:tc>
          <w:tcPr>
            <w:tcW w:w="2518" w:type="dxa"/>
          </w:tcPr>
          <w:p w14:paraId="37BA2FE8" w14:textId="77777777" w:rsidR="00CA6200" w:rsidRPr="00CA6200" w:rsidRDefault="00CA6200" w:rsidP="00514728">
            <w:pPr>
              <w:rPr>
                <w:i/>
              </w:rPr>
            </w:pPr>
            <w:proofErr w:type="gramStart"/>
            <w:r w:rsidRPr="00CA6200">
              <w:rPr>
                <w:i/>
              </w:rPr>
              <w:t>e.g.</w:t>
            </w:r>
            <w:proofErr w:type="gramEnd"/>
            <w:r w:rsidRPr="00CA6200">
              <w:rPr>
                <w:i/>
              </w:rPr>
              <w:t xml:space="preserve"> R14935</w:t>
            </w:r>
          </w:p>
        </w:tc>
        <w:tc>
          <w:tcPr>
            <w:tcW w:w="2693" w:type="dxa"/>
          </w:tcPr>
          <w:p w14:paraId="7CCCB35D" w14:textId="77777777" w:rsidR="00CA6200" w:rsidRPr="00CA6200" w:rsidRDefault="00CA6200" w:rsidP="00514728">
            <w:pPr>
              <w:rPr>
                <w:i/>
              </w:rPr>
            </w:pPr>
            <w:proofErr w:type="gramStart"/>
            <w:r w:rsidRPr="00CA6200">
              <w:rPr>
                <w:i/>
              </w:rPr>
              <w:t>e.g.</w:t>
            </w:r>
            <w:proofErr w:type="gramEnd"/>
            <w:r w:rsidRPr="00CA6200">
              <w:rPr>
                <w:i/>
              </w:rPr>
              <w:t xml:space="preserve"> Public Recreation and Environmental Protection</w:t>
            </w:r>
          </w:p>
        </w:tc>
        <w:tc>
          <w:tcPr>
            <w:tcW w:w="2552" w:type="dxa"/>
          </w:tcPr>
          <w:p w14:paraId="540A000E" w14:textId="77777777" w:rsidR="00CA6200" w:rsidRPr="00CA6200" w:rsidRDefault="00CA6200" w:rsidP="00514728">
            <w:pPr>
              <w:rPr>
                <w:i/>
              </w:rPr>
            </w:pPr>
            <w:proofErr w:type="gramStart"/>
            <w:r w:rsidRPr="00CA6200">
              <w:rPr>
                <w:i/>
              </w:rPr>
              <w:t>e.g.</w:t>
            </w:r>
            <w:proofErr w:type="gramEnd"/>
            <w:r w:rsidRPr="00CA6200">
              <w:rPr>
                <w:i/>
              </w:rPr>
              <w:t xml:space="preserve"> Park and Natural Area Bushland</w:t>
            </w:r>
          </w:p>
        </w:tc>
        <w:tc>
          <w:tcPr>
            <w:tcW w:w="3225" w:type="dxa"/>
          </w:tcPr>
          <w:p w14:paraId="1EB0E9F0" w14:textId="77777777" w:rsidR="00CA6200" w:rsidRPr="000C240E" w:rsidRDefault="00CA6200" w:rsidP="00514728"/>
        </w:tc>
      </w:tr>
      <w:tr w:rsidR="00CA6200" w14:paraId="4FE51EBA" w14:textId="77777777" w:rsidTr="00C51A4C">
        <w:tc>
          <w:tcPr>
            <w:tcW w:w="2518" w:type="dxa"/>
          </w:tcPr>
          <w:p w14:paraId="40ED9F14" w14:textId="77777777" w:rsidR="00CA6200" w:rsidRPr="000C240E" w:rsidRDefault="00CA6200" w:rsidP="00514728">
            <w:r w:rsidRPr="000C240E">
              <w:t>RXXXXXX</w:t>
            </w:r>
          </w:p>
        </w:tc>
        <w:tc>
          <w:tcPr>
            <w:tcW w:w="2693" w:type="dxa"/>
          </w:tcPr>
          <w:p w14:paraId="76FC89E5" w14:textId="77777777" w:rsidR="00CA6200" w:rsidRPr="000C240E" w:rsidRDefault="00CA6200" w:rsidP="00514728"/>
        </w:tc>
        <w:tc>
          <w:tcPr>
            <w:tcW w:w="2552" w:type="dxa"/>
          </w:tcPr>
          <w:p w14:paraId="514308E8" w14:textId="77777777" w:rsidR="00CA6200" w:rsidRPr="000C240E" w:rsidRDefault="00CA6200" w:rsidP="00514728"/>
        </w:tc>
        <w:tc>
          <w:tcPr>
            <w:tcW w:w="3225" w:type="dxa"/>
          </w:tcPr>
          <w:p w14:paraId="13B989B8" w14:textId="77777777" w:rsidR="00CA6200" w:rsidRPr="000C240E" w:rsidRDefault="00CA6200" w:rsidP="00514728"/>
        </w:tc>
      </w:tr>
      <w:tr w:rsidR="00CA6200" w14:paraId="4BE958B0" w14:textId="77777777" w:rsidTr="00C51A4C">
        <w:tc>
          <w:tcPr>
            <w:tcW w:w="2518" w:type="dxa"/>
          </w:tcPr>
          <w:p w14:paraId="23D898F8" w14:textId="77777777" w:rsidR="00CA6200" w:rsidRPr="000C240E" w:rsidRDefault="00CA6200" w:rsidP="00514728">
            <w:r w:rsidRPr="000C240E">
              <w:t>RXXXXXX</w:t>
            </w:r>
          </w:p>
        </w:tc>
        <w:tc>
          <w:tcPr>
            <w:tcW w:w="2693" w:type="dxa"/>
          </w:tcPr>
          <w:p w14:paraId="47711BF0" w14:textId="77777777" w:rsidR="00CA6200" w:rsidRPr="000C240E" w:rsidRDefault="00CA6200" w:rsidP="00514728"/>
        </w:tc>
        <w:tc>
          <w:tcPr>
            <w:tcW w:w="2552" w:type="dxa"/>
          </w:tcPr>
          <w:p w14:paraId="5949A8B8" w14:textId="77777777" w:rsidR="00CA6200" w:rsidRPr="000C240E" w:rsidRDefault="00CA6200" w:rsidP="00514728"/>
        </w:tc>
        <w:tc>
          <w:tcPr>
            <w:tcW w:w="3225" w:type="dxa"/>
          </w:tcPr>
          <w:p w14:paraId="79DA6F36" w14:textId="77777777" w:rsidR="00CA6200" w:rsidRPr="000C240E" w:rsidRDefault="00CA6200" w:rsidP="00514728"/>
        </w:tc>
      </w:tr>
      <w:tr w:rsidR="00CA6200" w14:paraId="1197A96F" w14:textId="77777777" w:rsidTr="00C51A4C">
        <w:tc>
          <w:tcPr>
            <w:tcW w:w="2518" w:type="dxa"/>
          </w:tcPr>
          <w:p w14:paraId="51FC2B55" w14:textId="77777777" w:rsidR="00CA6200" w:rsidRPr="000C240E" w:rsidRDefault="00CA6200" w:rsidP="00514728">
            <w:r w:rsidRPr="000C240E">
              <w:t>RXXXXXX</w:t>
            </w:r>
          </w:p>
        </w:tc>
        <w:tc>
          <w:tcPr>
            <w:tcW w:w="2693" w:type="dxa"/>
          </w:tcPr>
          <w:p w14:paraId="52173C16" w14:textId="77777777" w:rsidR="00CA6200" w:rsidRPr="000C240E" w:rsidRDefault="00CA6200" w:rsidP="00514728"/>
        </w:tc>
        <w:tc>
          <w:tcPr>
            <w:tcW w:w="2552" w:type="dxa"/>
          </w:tcPr>
          <w:p w14:paraId="6068FA85" w14:textId="77777777" w:rsidR="00CA6200" w:rsidRPr="000C240E" w:rsidRDefault="00CA6200" w:rsidP="00514728"/>
        </w:tc>
        <w:tc>
          <w:tcPr>
            <w:tcW w:w="3225" w:type="dxa"/>
          </w:tcPr>
          <w:p w14:paraId="365FBB0D" w14:textId="77777777" w:rsidR="00CA6200" w:rsidRPr="000C240E" w:rsidRDefault="00CA6200" w:rsidP="00514728"/>
        </w:tc>
      </w:tr>
      <w:tr w:rsidR="00CA6200" w14:paraId="33399242" w14:textId="77777777" w:rsidTr="00C51A4C">
        <w:tc>
          <w:tcPr>
            <w:tcW w:w="2518" w:type="dxa"/>
          </w:tcPr>
          <w:p w14:paraId="024BB449" w14:textId="77777777" w:rsidR="00CA6200" w:rsidRPr="000C240E" w:rsidRDefault="00CA6200" w:rsidP="00514728">
            <w:r w:rsidRPr="000C240E">
              <w:t xml:space="preserve">DXXXXXX </w:t>
            </w:r>
          </w:p>
        </w:tc>
        <w:tc>
          <w:tcPr>
            <w:tcW w:w="2693" w:type="dxa"/>
          </w:tcPr>
          <w:p w14:paraId="2D500766" w14:textId="77777777" w:rsidR="00CA6200" w:rsidRPr="000C240E" w:rsidRDefault="00CA6200" w:rsidP="00514728"/>
        </w:tc>
        <w:tc>
          <w:tcPr>
            <w:tcW w:w="2552" w:type="dxa"/>
          </w:tcPr>
          <w:p w14:paraId="72389458" w14:textId="77777777" w:rsidR="00CA6200" w:rsidRPr="000C240E" w:rsidRDefault="00CA6200" w:rsidP="00514728"/>
        </w:tc>
        <w:tc>
          <w:tcPr>
            <w:tcW w:w="3225" w:type="dxa"/>
          </w:tcPr>
          <w:p w14:paraId="7F9FDEF6" w14:textId="77777777" w:rsidR="00CA6200" w:rsidRPr="000C240E" w:rsidRDefault="00CA6200" w:rsidP="00514728"/>
        </w:tc>
      </w:tr>
      <w:tr w:rsidR="00CA6200" w14:paraId="7A64EC12" w14:textId="77777777" w:rsidTr="00C51A4C">
        <w:tc>
          <w:tcPr>
            <w:tcW w:w="2518" w:type="dxa"/>
          </w:tcPr>
          <w:p w14:paraId="42ACB070" w14:textId="77777777" w:rsidR="00CA6200" w:rsidRPr="00CA6200" w:rsidRDefault="00CA6200" w:rsidP="00514728">
            <w:pPr>
              <w:rPr>
                <w:i/>
              </w:rPr>
            </w:pPr>
            <w:r w:rsidRPr="00CA6200">
              <w:rPr>
                <w:i/>
              </w:rPr>
              <w:t>Insert rows as required</w:t>
            </w:r>
          </w:p>
        </w:tc>
        <w:tc>
          <w:tcPr>
            <w:tcW w:w="2693" w:type="dxa"/>
          </w:tcPr>
          <w:p w14:paraId="75F996F2" w14:textId="77777777" w:rsidR="00CA6200" w:rsidRPr="000C240E" w:rsidRDefault="00CA6200" w:rsidP="00514728"/>
        </w:tc>
        <w:tc>
          <w:tcPr>
            <w:tcW w:w="2552" w:type="dxa"/>
          </w:tcPr>
          <w:p w14:paraId="0320AF17" w14:textId="77777777" w:rsidR="00CA6200" w:rsidRPr="000C240E" w:rsidRDefault="00CA6200" w:rsidP="00514728"/>
        </w:tc>
        <w:tc>
          <w:tcPr>
            <w:tcW w:w="3225" w:type="dxa"/>
          </w:tcPr>
          <w:p w14:paraId="17E9AB7F" w14:textId="77777777" w:rsidR="00CA6200" w:rsidRDefault="00CA6200" w:rsidP="00514728"/>
        </w:tc>
      </w:tr>
    </w:tbl>
    <w:p w14:paraId="0CC16395" w14:textId="77777777" w:rsidR="002C202B" w:rsidRDefault="002C202B" w:rsidP="00895CB2"/>
    <w:p w14:paraId="7215F41D" w14:textId="77777777" w:rsidR="002C202B" w:rsidRDefault="002C202B" w:rsidP="00895CB2"/>
    <w:p w14:paraId="4F42E416" w14:textId="77777777" w:rsidR="00777338" w:rsidRDefault="00777338" w:rsidP="00895CB2">
      <w:r>
        <w:rPr>
          <w:noProof/>
          <w:lang w:eastAsia="en-AU"/>
        </w:rPr>
        <mc:AlternateContent>
          <mc:Choice Requires="wps">
            <w:drawing>
              <wp:anchor distT="0" distB="0" distL="114300" distR="114300" simplePos="0" relativeHeight="251659264" behindDoc="0" locked="0" layoutInCell="1" allowOverlap="1" wp14:anchorId="0F8F2FFC" wp14:editId="0330945E">
                <wp:simplePos x="0" y="0"/>
                <wp:positionH relativeFrom="column">
                  <wp:posOffset>1270</wp:posOffset>
                </wp:positionH>
                <wp:positionV relativeFrom="paragraph">
                  <wp:posOffset>214630</wp:posOffset>
                </wp:positionV>
                <wp:extent cx="6848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1D3D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6.9pt" to="53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" strokecolor="#043f5c [3204]" strokeweight=".5pt">
                <v:stroke joinstyle="miter"/>
              </v:line>
            </w:pict>
          </mc:Fallback>
        </mc:AlternateContent>
      </w:r>
    </w:p>
    <w:p w14:paraId="5434FB07" w14:textId="205D2F69" w:rsidR="00777338" w:rsidRDefault="00777338" w:rsidP="00777338">
      <w:pPr>
        <w:pStyle w:val="Copyrightanddisclaimer"/>
      </w:pPr>
      <w:r w:rsidRPr="00777338">
        <w:t xml:space="preserve">© State of New South Wales through Department </w:t>
      </w:r>
      <w:r w:rsidR="00F05B39">
        <w:t xml:space="preserve">Planning, </w:t>
      </w:r>
      <w:proofErr w:type="gramStart"/>
      <w:r w:rsidR="00F05B39">
        <w:t>Housing</w:t>
      </w:r>
      <w:proofErr w:type="gramEnd"/>
      <w:r w:rsidR="00F05B39">
        <w:t xml:space="preserve"> and Infrastructure 2024</w:t>
      </w:r>
      <w:r w:rsidR="00CA6200">
        <w:t>.</w:t>
      </w:r>
      <w:r w:rsidRPr="00777338">
        <w:t xml:space="preserve"> The information contained in this publication is based on knowledge and underst</w:t>
      </w:r>
      <w:r w:rsidR="00CA6200">
        <w:t>anding at the time of writing (</w:t>
      </w:r>
      <w:r w:rsidR="00DD12A6">
        <w:t>January</w:t>
      </w:r>
      <w:r w:rsidR="00CA6200">
        <w:t xml:space="preserve"> </w:t>
      </w:r>
      <w:r w:rsidR="00DD12A6">
        <w:t>2024</w:t>
      </w:r>
      <w:r w:rsidRPr="00777338">
        <w:t>).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sectPr w:rsidR="00777338" w:rsidSect="00035031">
      <w:headerReference w:type="even" r:id="rId13"/>
      <w:headerReference w:type="default" r:id="rId14"/>
      <w:footerReference w:type="default" r:id="rId15"/>
      <w:pgSz w:w="11906" w:h="16838" w:code="9"/>
      <w:pgMar w:top="2127" w:right="567" w:bottom="1418" w:left="567" w:header="567"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1A35" w14:textId="77777777" w:rsidR="00800D5E" w:rsidRDefault="00800D5E" w:rsidP="00870475">
      <w:pPr>
        <w:spacing w:after="0" w:line="240" w:lineRule="auto"/>
      </w:pPr>
      <w:r>
        <w:separator/>
      </w:r>
    </w:p>
  </w:endnote>
  <w:endnote w:type="continuationSeparator" w:id="0">
    <w:p w14:paraId="3CF549C4" w14:textId="77777777" w:rsidR="00800D5E" w:rsidRDefault="00800D5E"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EA66" w14:textId="22DD3B61" w:rsidR="00C70901" w:rsidRPr="006F0894" w:rsidRDefault="00BB41D1" w:rsidP="00F96821">
    <w:pPr>
      <w:pStyle w:val="Footer"/>
      <w:jc w:val="right"/>
      <w:rPr>
        <w:lang w:val="en-US"/>
      </w:rPr>
    </w:pPr>
    <w:r w:rsidRPr="00BB41D1">
      <w:rPr>
        <w:lang w:val="en-US"/>
      </w:rPr>
      <w:t xml:space="preserve">NSW Department of </w:t>
    </w:r>
    <w:r w:rsidR="00DD12A6">
      <w:rPr>
        <w:lang w:val="en-US"/>
      </w:rPr>
      <w:t xml:space="preserve">Planning, </w:t>
    </w:r>
    <w:proofErr w:type="gramStart"/>
    <w:r w:rsidR="00DD12A6">
      <w:rPr>
        <w:lang w:val="en-US"/>
      </w:rPr>
      <w:t>Housing</w:t>
    </w:r>
    <w:proofErr w:type="gramEnd"/>
    <w:r w:rsidR="00DD12A6">
      <w:rPr>
        <w:lang w:val="en-US"/>
      </w:rPr>
      <w:t xml:space="preserve"> and Infrastructure</w:t>
    </w:r>
    <w:r w:rsidR="00777338">
      <w:rPr>
        <w:lang w:val="en-US"/>
      </w:rPr>
      <w:t xml:space="preserve"> | </w:t>
    </w:r>
    <w:r w:rsidR="00CA6200" w:rsidRPr="00CA6200">
      <w:rPr>
        <w:lang w:val="en-US"/>
      </w:rPr>
      <w:t>DOC18/076977</w:t>
    </w:r>
    <w:r w:rsidRPr="00BB41D1">
      <w:rPr>
        <w:lang w:val="en-US"/>
      </w:rPr>
      <w:t xml:space="preserve"> |</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CF3524">
      <w:rPr>
        <w:noProof/>
        <w:color w:val="043F5C"/>
        <w:lang w:val="en-US"/>
      </w:rPr>
      <w:t>1</w:t>
    </w:r>
    <w:r w:rsidR="00C70901" w:rsidRPr="00F96821">
      <w:rPr>
        <w:noProof/>
        <w:color w:val="043F5C"/>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29CA" w14:textId="77777777" w:rsidR="00800D5E" w:rsidRDefault="00800D5E" w:rsidP="00870475">
      <w:pPr>
        <w:spacing w:after="0" w:line="240" w:lineRule="auto"/>
      </w:pPr>
      <w:r>
        <w:separator/>
      </w:r>
    </w:p>
  </w:footnote>
  <w:footnote w:type="continuationSeparator" w:id="0">
    <w:p w14:paraId="036236DE" w14:textId="77777777" w:rsidR="00800D5E" w:rsidRDefault="00800D5E"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F2A1" w14:textId="77777777" w:rsidR="009E7D6D" w:rsidRDefault="009E7D6D">
    <w:pPr>
      <w:pStyle w:val="Header"/>
    </w:pPr>
    <w:r>
      <w:rPr>
        <w:b w:val="0"/>
        <w:noProof/>
        <w:color w:val="auto"/>
        <w:spacing w:val="0"/>
        <w:sz w:val="22"/>
        <w:lang w:eastAsia="en-AU"/>
      </w:rPr>
      <w:drawing>
        <wp:inline distT="0" distB="0" distL="0" distR="0" wp14:anchorId="267CB38C" wp14:editId="1900C778">
          <wp:extent cx="2028825" cy="628650"/>
          <wp:effectExtent l="0" t="0" r="9525" b="0"/>
          <wp:docPr id="1" name="Picture 1"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C1F0" w14:textId="77777777" w:rsidR="009E7D6D" w:rsidRPr="00F32294" w:rsidRDefault="001C4687" w:rsidP="003B0674">
    <w:pPr>
      <w:pStyle w:val="Title"/>
      <w:rPr>
        <w:sz w:val="32"/>
        <w:szCs w:val="32"/>
      </w:rPr>
    </w:pPr>
    <w:r w:rsidRPr="00E9667A">
      <w:rPr>
        <w:noProof/>
        <w:sz w:val="32"/>
        <w:szCs w:val="32"/>
        <w:lang w:eastAsia="en-AU"/>
      </w:rPr>
      <w:drawing>
        <wp:anchor distT="0" distB="0" distL="114300" distR="114300" simplePos="0" relativeHeight="251661312" behindDoc="0" locked="0" layoutInCell="1" allowOverlap="1" wp14:anchorId="4DF1169E" wp14:editId="34FD84F0">
          <wp:simplePos x="0" y="0"/>
          <wp:positionH relativeFrom="column">
            <wp:posOffset>125730</wp:posOffset>
          </wp:positionH>
          <wp:positionV relativeFrom="paragraph">
            <wp:posOffset>-121920</wp:posOffset>
          </wp:positionV>
          <wp:extent cx="669925" cy="723900"/>
          <wp:effectExtent l="0" t="0" r="0" b="0"/>
          <wp:wrapSquare wrapText="bothSides"/>
          <wp:docPr id="2" name="Picture 2" descr="NSW Government logo with waratah"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992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667A">
      <w:rPr>
        <w:noProof/>
        <w:sz w:val="32"/>
        <w:szCs w:val="32"/>
        <w:lang w:eastAsia="en-AU"/>
      </w:rPr>
      <mc:AlternateContent>
        <mc:Choice Requires="wps">
          <w:drawing>
            <wp:anchor distT="0" distB="0" distL="114300" distR="114300" simplePos="0" relativeHeight="251659264" behindDoc="1" locked="0" layoutInCell="1" allowOverlap="1" wp14:anchorId="7CE1C759" wp14:editId="7CA98B34">
              <wp:simplePos x="0" y="0"/>
              <wp:positionH relativeFrom="page">
                <wp:posOffset>-9525</wp:posOffset>
              </wp:positionH>
              <wp:positionV relativeFrom="page">
                <wp:posOffset>-9525</wp:posOffset>
              </wp:positionV>
              <wp:extent cx="7610475" cy="1114425"/>
              <wp:effectExtent l="0" t="0" r="9525"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3966E" id="Rectangle 10" o:spid="_x0000_s1026" alt="Title: NSW Department of Industry - Description: Header Banner" style="position:absolute;margin-left:-.75pt;margin-top:-.75pt;width:599.25pt;height:8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" fillcolor="#0a2f4a" stroked="f" strokeweight="1pt">
              <w10:wrap anchorx="page" anchory="page"/>
            </v:rect>
          </w:pict>
        </mc:Fallback>
      </mc:AlternateContent>
    </w:r>
    <w:r w:rsidR="00E9667A" w:rsidRPr="00E9667A">
      <w:rPr>
        <w:sz w:val="32"/>
        <w:szCs w:val="32"/>
      </w:rPr>
      <w:t>Crown land managed by council Crown land managers</w:t>
    </w:r>
    <w:r w:rsidR="003B0674">
      <w:br/>
    </w:r>
    <w:proofErr w:type="gramStart"/>
    <w:r w:rsidR="002C202B">
      <w:rPr>
        <w:sz w:val="32"/>
        <w:szCs w:val="32"/>
      </w:rP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EF59BE"/>
    <w:multiLevelType w:val="hybridMultilevel"/>
    <w:tmpl w:val="33E8B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C209F4"/>
    <w:multiLevelType w:val="hybridMultilevel"/>
    <w:tmpl w:val="E9F03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2232130">
    <w:abstractNumId w:val="3"/>
  </w:num>
  <w:num w:numId="2" w16cid:durableId="538788657">
    <w:abstractNumId w:val="4"/>
  </w:num>
  <w:num w:numId="3" w16cid:durableId="624703968">
    <w:abstractNumId w:val="0"/>
  </w:num>
  <w:num w:numId="4" w16cid:durableId="1683126987">
    <w:abstractNumId w:val="1"/>
  </w:num>
  <w:num w:numId="5" w16cid:durableId="1245064043">
    <w:abstractNumId w:val="5"/>
  </w:num>
  <w:num w:numId="6" w16cid:durableId="97071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5F"/>
    <w:rsid w:val="0000569F"/>
    <w:rsid w:val="000235B4"/>
    <w:rsid w:val="00035031"/>
    <w:rsid w:val="00051FB0"/>
    <w:rsid w:val="000553C0"/>
    <w:rsid w:val="00061C39"/>
    <w:rsid w:val="00071DD1"/>
    <w:rsid w:val="000A52E3"/>
    <w:rsid w:val="000B5D4D"/>
    <w:rsid w:val="000B64FD"/>
    <w:rsid w:val="000C3F22"/>
    <w:rsid w:val="000C4D13"/>
    <w:rsid w:val="000D1266"/>
    <w:rsid w:val="000D57E5"/>
    <w:rsid w:val="00103336"/>
    <w:rsid w:val="00115A9F"/>
    <w:rsid w:val="00117E32"/>
    <w:rsid w:val="00121FC5"/>
    <w:rsid w:val="00125AE3"/>
    <w:rsid w:val="0012601C"/>
    <w:rsid w:val="00140412"/>
    <w:rsid w:val="001418F7"/>
    <w:rsid w:val="001425BA"/>
    <w:rsid w:val="00144B7B"/>
    <w:rsid w:val="0015020B"/>
    <w:rsid w:val="001730AE"/>
    <w:rsid w:val="00175C56"/>
    <w:rsid w:val="00187C40"/>
    <w:rsid w:val="001A2F07"/>
    <w:rsid w:val="001A4A83"/>
    <w:rsid w:val="001B1037"/>
    <w:rsid w:val="001B69E2"/>
    <w:rsid w:val="001C02CD"/>
    <w:rsid w:val="001C051D"/>
    <w:rsid w:val="001C0DEB"/>
    <w:rsid w:val="001C4687"/>
    <w:rsid w:val="001D06E1"/>
    <w:rsid w:val="001D4030"/>
    <w:rsid w:val="001D7AD7"/>
    <w:rsid w:val="001E5DC9"/>
    <w:rsid w:val="001E7F55"/>
    <w:rsid w:val="002100B0"/>
    <w:rsid w:val="00221A19"/>
    <w:rsid w:val="00223171"/>
    <w:rsid w:val="0023752D"/>
    <w:rsid w:val="002376B4"/>
    <w:rsid w:val="0025015C"/>
    <w:rsid w:val="00253965"/>
    <w:rsid w:val="002674E3"/>
    <w:rsid w:val="0027446D"/>
    <w:rsid w:val="00276E57"/>
    <w:rsid w:val="002812AB"/>
    <w:rsid w:val="002903A6"/>
    <w:rsid w:val="002914BA"/>
    <w:rsid w:val="00295B2A"/>
    <w:rsid w:val="00296438"/>
    <w:rsid w:val="002C202B"/>
    <w:rsid w:val="002F71AD"/>
    <w:rsid w:val="00316D5E"/>
    <w:rsid w:val="003339D6"/>
    <w:rsid w:val="0033683E"/>
    <w:rsid w:val="0038486E"/>
    <w:rsid w:val="003937BD"/>
    <w:rsid w:val="003A5C63"/>
    <w:rsid w:val="003B0674"/>
    <w:rsid w:val="003B3D88"/>
    <w:rsid w:val="003D3A7A"/>
    <w:rsid w:val="003D6AA3"/>
    <w:rsid w:val="003E26A3"/>
    <w:rsid w:val="003E60A8"/>
    <w:rsid w:val="003F198D"/>
    <w:rsid w:val="003F303E"/>
    <w:rsid w:val="003F36E9"/>
    <w:rsid w:val="004209F1"/>
    <w:rsid w:val="004327C0"/>
    <w:rsid w:val="00440763"/>
    <w:rsid w:val="004415A1"/>
    <w:rsid w:val="0044509B"/>
    <w:rsid w:val="00450475"/>
    <w:rsid w:val="004611B1"/>
    <w:rsid w:val="00470355"/>
    <w:rsid w:val="00473BFE"/>
    <w:rsid w:val="00474594"/>
    <w:rsid w:val="00474DE6"/>
    <w:rsid w:val="00494E8C"/>
    <w:rsid w:val="004A40F9"/>
    <w:rsid w:val="004A6347"/>
    <w:rsid w:val="004D201C"/>
    <w:rsid w:val="004E336A"/>
    <w:rsid w:val="004E3901"/>
    <w:rsid w:val="004F6D07"/>
    <w:rsid w:val="00510902"/>
    <w:rsid w:val="00522115"/>
    <w:rsid w:val="005448F4"/>
    <w:rsid w:val="00552143"/>
    <w:rsid w:val="00553161"/>
    <w:rsid w:val="00571A6F"/>
    <w:rsid w:val="005838DC"/>
    <w:rsid w:val="00587395"/>
    <w:rsid w:val="00590982"/>
    <w:rsid w:val="005B55F3"/>
    <w:rsid w:val="005C174A"/>
    <w:rsid w:val="005D1BFF"/>
    <w:rsid w:val="005D2B45"/>
    <w:rsid w:val="005D2F8F"/>
    <w:rsid w:val="005D6E77"/>
    <w:rsid w:val="005E0AF3"/>
    <w:rsid w:val="005E4673"/>
    <w:rsid w:val="00602B37"/>
    <w:rsid w:val="00604D0E"/>
    <w:rsid w:val="006140F3"/>
    <w:rsid w:val="00620434"/>
    <w:rsid w:val="0063069B"/>
    <w:rsid w:val="006347C4"/>
    <w:rsid w:val="00663994"/>
    <w:rsid w:val="00697123"/>
    <w:rsid w:val="006A6577"/>
    <w:rsid w:val="006A749D"/>
    <w:rsid w:val="006B40B4"/>
    <w:rsid w:val="006B605D"/>
    <w:rsid w:val="006F0894"/>
    <w:rsid w:val="006F2BF5"/>
    <w:rsid w:val="007007A5"/>
    <w:rsid w:val="0070348C"/>
    <w:rsid w:val="007048A3"/>
    <w:rsid w:val="00714031"/>
    <w:rsid w:val="0071581A"/>
    <w:rsid w:val="00750A64"/>
    <w:rsid w:val="00752A8F"/>
    <w:rsid w:val="00754464"/>
    <w:rsid w:val="007547DD"/>
    <w:rsid w:val="0076239B"/>
    <w:rsid w:val="00767B24"/>
    <w:rsid w:val="007733FC"/>
    <w:rsid w:val="0077669E"/>
    <w:rsid w:val="00777338"/>
    <w:rsid w:val="007802D8"/>
    <w:rsid w:val="00781D50"/>
    <w:rsid w:val="00791BE2"/>
    <w:rsid w:val="00795E49"/>
    <w:rsid w:val="007A55AF"/>
    <w:rsid w:val="007A580F"/>
    <w:rsid w:val="007A6FFA"/>
    <w:rsid w:val="007B2D74"/>
    <w:rsid w:val="007C035A"/>
    <w:rsid w:val="007C04C6"/>
    <w:rsid w:val="007C2892"/>
    <w:rsid w:val="007D2405"/>
    <w:rsid w:val="007D64B6"/>
    <w:rsid w:val="007F7122"/>
    <w:rsid w:val="00800D5E"/>
    <w:rsid w:val="008012C8"/>
    <w:rsid w:val="00804389"/>
    <w:rsid w:val="0080764E"/>
    <w:rsid w:val="008170BC"/>
    <w:rsid w:val="008221E4"/>
    <w:rsid w:val="00824509"/>
    <w:rsid w:val="00831B96"/>
    <w:rsid w:val="00844036"/>
    <w:rsid w:val="00870475"/>
    <w:rsid w:val="00875464"/>
    <w:rsid w:val="00890AAE"/>
    <w:rsid w:val="00895CB2"/>
    <w:rsid w:val="00895FD7"/>
    <w:rsid w:val="008B100C"/>
    <w:rsid w:val="008B5FF0"/>
    <w:rsid w:val="008D0020"/>
    <w:rsid w:val="008D235A"/>
    <w:rsid w:val="008D2AD7"/>
    <w:rsid w:val="008F6767"/>
    <w:rsid w:val="008F705B"/>
    <w:rsid w:val="0090110F"/>
    <w:rsid w:val="00905A44"/>
    <w:rsid w:val="00920DC2"/>
    <w:rsid w:val="00932866"/>
    <w:rsid w:val="009445E7"/>
    <w:rsid w:val="00957095"/>
    <w:rsid w:val="00961E16"/>
    <w:rsid w:val="009633CA"/>
    <w:rsid w:val="009B591D"/>
    <w:rsid w:val="009C0F5D"/>
    <w:rsid w:val="009C11A2"/>
    <w:rsid w:val="009C20D8"/>
    <w:rsid w:val="009D557D"/>
    <w:rsid w:val="009E2241"/>
    <w:rsid w:val="009E5432"/>
    <w:rsid w:val="009E7D6D"/>
    <w:rsid w:val="00A00BC5"/>
    <w:rsid w:val="00A03558"/>
    <w:rsid w:val="00A15E8C"/>
    <w:rsid w:val="00A31C0A"/>
    <w:rsid w:val="00A33092"/>
    <w:rsid w:val="00A3606B"/>
    <w:rsid w:val="00A367D5"/>
    <w:rsid w:val="00A44B6D"/>
    <w:rsid w:val="00A47CE8"/>
    <w:rsid w:val="00A70FF0"/>
    <w:rsid w:val="00A77CFA"/>
    <w:rsid w:val="00A9371A"/>
    <w:rsid w:val="00AA15B4"/>
    <w:rsid w:val="00AA3517"/>
    <w:rsid w:val="00AB0350"/>
    <w:rsid w:val="00AC795F"/>
    <w:rsid w:val="00AF6335"/>
    <w:rsid w:val="00B11371"/>
    <w:rsid w:val="00B1357A"/>
    <w:rsid w:val="00B241FF"/>
    <w:rsid w:val="00B3202B"/>
    <w:rsid w:val="00B53F8D"/>
    <w:rsid w:val="00B651C7"/>
    <w:rsid w:val="00B65ED0"/>
    <w:rsid w:val="00B72A32"/>
    <w:rsid w:val="00B83BAC"/>
    <w:rsid w:val="00B86C7A"/>
    <w:rsid w:val="00BA22CA"/>
    <w:rsid w:val="00BB0D31"/>
    <w:rsid w:val="00BB21B2"/>
    <w:rsid w:val="00BB3C59"/>
    <w:rsid w:val="00BB41D1"/>
    <w:rsid w:val="00BB5F3C"/>
    <w:rsid w:val="00BF1358"/>
    <w:rsid w:val="00BF3ADE"/>
    <w:rsid w:val="00BF5C55"/>
    <w:rsid w:val="00BF62F2"/>
    <w:rsid w:val="00C41330"/>
    <w:rsid w:val="00C46789"/>
    <w:rsid w:val="00C51A4C"/>
    <w:rsid w:val="00C53CD0"/>
    <w:rsid w:val="00C57AB8"/>
    <w:rsid w:val="00C60FB8"/>
    <w:rsid w:val="00C64D7A"/>
    <w:rsid w:val="00C66FE6"/>
    <w:rsid w:val="00C70901"/>
    <w:rsid w:val="00C904B8"/>
    <w:rsid w:val="00CA0C36"/>
    <w:rsid w:val="00CA6200"/>
    <w:rsid w:val="00CC68FD"/>
    <w:rsid w:val="00CF057F"/>
    <w:rsid w:val="00CF3524"/>
    <w:rsid w:val="00D0120D"/>
    <w:rsid w:val="00D028CF"/>
    <w:rsid w:val="00D0606A"/>
    <w:rsid w:val="00D32AFA"/>
    <w:rsid w:val="00D37AE1"/>
    <w:rsid w:val="00D40061"/>
    <w:rsid w:val="00D40FB6"/>
    <w:rsid w:val="00D4317C"/>
    <w:rsid w:val="00D474EF"/>
    <w:rsid w:val="00D527A3"/>
    <w:rsid w:val="00D636C8"/>
    <w:rsid w:val="00D63D39"/>
    <w:rsid w:val="00D72913"/>
    <w:rsid w:val="00D85FE2"/>
    <w:rsid w:val="00DC1D60"/>
    <w:rsid w:val="00DC249D"/>
    <w:rsid w:val="00DD12A6"/>
    <w:rsid w:val="00DD5E36"/>
    <w:rsid w:val="00DD6645"/>
    <w:rsid w:val="00DE09EC"/>
    <w:rsid w:val="00E033D8"/>
    <w:rsid w:val="00E306EB"/>
    <w:rsid w:val="00E4313F"/>
    <w:rsid w:val="00E55251"/>
    <w:rsid w:val="00E70942"/>
    <w:rsid w:val="00E754F0"/>
    <w:rsid w:val="00E76DFD"/>
    <w:rsid w:val="00E859D1"/>
    <w:rsid w:val="00E948DA"/>
    <w:rsid w:val="00E9667A"/>
    <w:rsid w:val="00EA2106"/>
    <w:rsid w:val="00EA4B45"/>
    <w:rsid w:val="00EB07DD"/>
    <w:rsid w:val="00EB6373"/>
    <w:rsid w:val="00EC23A5"/>
    <w:rsid w:val="00EC32FE"/>
    <w:rsid w:val="00EC7259"/>
    <w:rsid w:val="00EE3472"/>
    <w:rsid w:val="00EF6674"/>
    <w:rsid w:val="00F038DB"/>
    <w:rsid w:val="00F05B39"/>
    <w:rsid w:val="00F107F8"/>
    <w:rsid w:val="00F16208"/>
    <w:rsid w:val="00F27A63"/>
    <w:rsid w:val="00F32294"/>
    <w:rsid w:val="00F479FC"/>
    <w:rsid w:val="00F55D51"/>
    <w:rsid w:val="00F606B9"/>
    <w:rsid w:val="00F75412"/>
    <w:rsid w:val="00F764F7"/>
    <w:rsid w:val="00F813F7"/>
    <w:rsid w:val="00F81F76"/>
    <w:rsid w:val="00F86347"/>
    <w:rsid w:val="00F87525"/>
    <w:rsid w:val="00F96821"/>
    <w:rsid w:val="00FA4C22"/>
    <w:rsid w:val="00FB0F04"/>
    <w:rsid w:val="00FB314F"/>
    <w:rsid w:val="00FB4EC5"/>
    <w:rsid w:val="00FB6A9A"/>
    <w:rsid w:val="00FC7287"/>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8922F8"/>
  <w15:docId w15:val="{D4B0198D-B6EB-4F18-B47B-C1C49D3A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B11371"/>
    <w:pPr>
      <w:outlineLvl w:val="0"/>
    </w:pPr>
    <w:rPr>
      <w:color w:val="043F5C"/>
      <w:sz w:val="36"/>
      <w:szCs w:val="60"/>
    </w:rPr>
  </w:style>
  <w:style w:type="paragraph" w:styleId="Heading2">
    <w:name w:val="heading 2"/>
    <w:basedOn w:val="Normal"/>
    <w:next w:val="Normal"/>
    <w:link w:val="Heading2Char"/>
    <w:uiPriority w:val="9"/>
    <w:qFormat/>
    <w:rsid w:val="003F36E9"/>
    <w:pPr>
      <w:spacing w:before="240"/>
      <w:outlineLvl w:val="1"/>
    </w:pPr>
    <w:rPr>
      <w:b/>
      <w:bCs/>
      <w:color w:val="2C2B2B"/>
      <w:sz w:val="32"/>
      <w:szCs w:val="40"/>
    </w:rPr>
  </w:style>
  <w:style w:type="paragraph" w:styleId="Heading3">
    <w:name w:val="heading 3"/>
    <w:basedOn w:val="Normal"/>
    <w:next w:val="Normal"/>
    <w:link w:val="Heading3Char"/>
    <w:uiPriority w:val="9"/>
    <w:qFormat/>
    <w:rsid w:val="003F36E9"/>
    <w:pPr>
      <w:spacing w:before="240"/>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221E4"/>
    <w:pPr>
      <w:outlineLvl w:val="3"/>
    </w:pPr>
    <w:rPr>
      <w:rFonts w:cs="Myriad Pro"/>
      <w:b/>
      <w:color w:val="043F5C"/>
      <w:sz w:val="24"/>
    </w:rPr>
  </w:style>
  <w:style w:type="paragraph" w:styleId="Heading5">
    <w:name w:val="heading 5"/>
    <w:basedOn w:val="Normal"/>
    <w:next w:val="Normal"/>
    <w:link w:val="Heading5Char"/>
    <w:uiPriority w:val="9"/>
    <w:qFormat/>
    <w:rsid w:val="008221E4"/>
    <w:pPr>
      <w:keepNext/>
      <w:keepLines/>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8221E4"/>
    <w:pPr>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8221E4"/>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221E4"/>
    <w:rPr>
      <w:rFonts w:ascii="Arial" w:hAnsi="Arial" w:cs="Myriad Pro"/>
      <w:b/>
      <w:color w:val="043F5C"/>
      <w:sz w:val="24"/>
    </w:rPr>
  </w:style>
  <w:style w:type="character" w:customStyle="1" w:styleId="Heading5Char">
    <w:name w:val="Heading 5 Char"/>
    <w:basedOn w:val="DefaultParagraphFont"/>
    <w:link w:val="Heading5"/>
    <w:uiPriority w:val="9"/>
    <w:rsid w:val="008221E4"/>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B11371"/>
    <w:rPr>
      <w:rFonts w:ascii="Arial" w:hAnsi="Arial"/>
      <w:color w:val="043F5C"/>
      <w:sz w:val="36"/>
      <w:szCs w:val="60"/>
    </w:rPr>
  </w:style>
  <w:style w:type="character" w:customStyle="1" w:styleId="Heading2Char">
    <w:name w:val="Heading 2 Char"/>
    <w:basedOn w:val="DefaultParagraphFont"/>
    <w:link w:val="Heading2"/>
    <w:uiPriority w:val="9"/>
    <w:rsid w:val="003F36E9"/>
    <w:rPr>
      <w:rFonts w:ascii="Arial" w:hAnsi="Arial"/>
      <w:b/>
      <w:bCs/>
      <w:color w:val="2C2B2B"/>
      <w:sz w:val="32"/>
      <w:szCs w:val="40"/>
    </w:rPr>
  </w:style>
  <w:style w:type="character" w:customStyle="1" w:styleId="Heading3Char">
    <w:name w:val="Heading 3 Char"/>
    <w:basedOn w:val="DefaultParagraphFont"/>
    <w:link w:val="Heading3"/>
    <w:uiPriority w:val="9"/>
    <w:rsid w:val="003F36E9"/>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00569F"/>
    <w:rPr>
      <w:color w:val="0563C1" w:themeColor="hyperlink"/>
      <w:u w:val="non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next w:val="Normal"/>
    <w:link w:val="StraplineChar"/>
    <w:qFormat/>
    <w:rsid w:val="00DC1D60"/>
    <w:rPr>
      <w:i/>
      <w:color w:val="185B82"/>
      <w:sz w:val="28"/>
      <w:szCs w:val="28"/>
    </w:rPr>
  </w:style>
  <w:style w:type="character" w:customStyle="1" w:styleId="StraplineChar">
    <w:name w:val="Strap line Char"/>
    <w:basedOn w:val="DefaultParagraphFont"/>
    <w:link w:val="Strapline"/>
    <w:rsid w:val="00DC1D60"/>
    <w:rPr>
      <w:rFonts w:ascii="Arial" w:hAnsi="Arial"/>
      <w:i/>
      <w:color w:val="185B82"/>
      <w:sz w:val="28"/>
      <w:szCs w:val="28"/>
    </w:rPr>
  </w:style>
  <w:style w:type="paragraph" w:customStyle="1" w:styleId="Copyrightanddisclaimer">
    <w:name w:val="Copyright and disclaimer"/>
    <w:basedOn w:val="Normal"/>
    <w:link w:val="CopyrightanddisclaimerChar"/>
    <w:qFormat/>
    <w:rsid w:val="00777338"/>
    <w:rPr>
      <w:sz w:val="18"/>
    </w:rPr>
  </w:style>
  <w:style w:type="character" w:customStyle="1" w:styleId="CopyrightanddisclaimerChar">
    <w:name w:val="Copyright and disclaimer Char"/>
    <w:basedOn w:val="DefaultParagraphFont"/>
    <w:link w:val="Copyrightanddisclaimer"/>
    <w:rsid w:val="00777338"/>
    <w:rPr>
      <w:rFonts w:ascii="Arial" w:hAnsi="Arial"/>
      <w:sz w:val="18"/>
    </w:rPr>
  </w:style>
  <w:style w:type="paragraph" w:customStyle="1" w:styleId="Tableheader">
    <w:name w:val="Table header"/>
    <w:basedOn w:val="Normal"/>
    <w:link w:val="TableheaderChar"/>
    <w:qFormat/>
    <w:rsid w:val="00473BFE"/>
    <w:rPr>
      <w:color w:val="FFFFFF" w:themeColor="background1"/>
      <w:sz w:val="20"/>
    </w:rPr>
  </w:style>
  <w:style w:type="paragraph" w:customStyle="1" w:styleId="Tabletext">
    <w:name w:val="Table text"/>
    <w:basedOn w:val="Normal"/>
    <w:link w:val="TabletextChar"/>
    <w:qFormat/>
    <w:rsid w:val="00473BFE"/>
    <w:rPr>
      <w:sz w:val="20"/>
    </w:rPr>
  </w:style>
  <w:style w:type="character" w:customStyle="1" w:styleId="TableheaderChar">
    <w:name w:val="Table header Char"/>
    <w:basedOn w:val="DefaultParagraphFont"/>
    <w:link w:val="Tableheader"/>
    <w:rsid w:val="00473BFE"/>
    <w:rPr>
      <w:rFonts w:ascii="Arial" w:hAnsi="Arial"/>
      <w:color w:val="FFFFFF" w:themeColor="background1"/>
      <w:sz w:val="20"/>
    </w:rPr>
  </w:style>
  <w:style w:type="character" w:customStyle="1" w:styleId="TabletextChar">
    <w:name w:val="Table text Char"/>
    <w:basedOn w:val="DefaultParagraphFont"/>
    <w:link w:val="Tabletext"/>
    <w:rsid w:val="00473BFE"/>
    <w:rPr>
      <w:rFonts w:ascii="Arial" w:hAnsi="Arial"/>
      <w:sz w:val="20"/>
    </w:rPr>
  </w:style>
  <w:style w:type="character" w:styleId="UnresolvedMention">
    <w:name w:val="Unresolved Mention"/>
    <w:basedOn w:val="DefaultParagraphFont"/>
    <w:uiPriority w:val="99"/>
    <w:semiHidden/>
    <w:unhideWhenUsed/>
    <w:rsid w:val="00F1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uncil.clm@crownland.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ustry.nsw.gov.au/lan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eservemanager.crownland.nsw.gov.au" TargetMode="External"/><Relationship Id="rId4" Type="http://schemas.openxmlformats.org/officeDocument/2006/relationships/styles" Target="styles.xml"/><Relationship Id="rId9" Type="http://schemas.openxmlformats.org/officeDocument/2006/relationships/hyperlink" Target="mailto:council.clm@crownland.nsw.gov.au%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B2927FE0-90DA-443C-ABB0-40B0B7DF9D4F}">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Written notice of assigned categorisation</vt:lpstr>
    </vt:vector>
  </TitlesOfParts>
  <Company>NSW Government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notice of assigned categorisation</dc:title>
  <dc:creator>NSW Department of Industry</dc:creator>
  <cp:lastModifiedBy>Emily Kaelin</cp:lastModifiedBy>
  <cp:revision>2</cp:revision>
  <cp:lastPrinted>2018-04-11T02:24:00Z</cp:lastPrinted>
  <dcterms:created xsi:type="dcterms:W3CDTF">2024-01-24T04:07:00Z</dcterms:created>
  <dcterms:modified xsi:type="dcterms:W3CDTF">2024-01-24T04:07:00Z</dcterms:modified>
</cp:coreProperties>
</file>